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FF7" w:rsidRDefault="00754D79">
      <w:pPr>
        <w:pStyle w:val="a3"/>
        <w:jc w:val="center"/>
      </w:pPr>
      <w:bookmarkStart w:id="0" w:name="_GoBack"/>
      <w:bookmarkEnd w:id="0"/>
      <w:r>
        <w:t>Министерство науки и высшего образования Республики Казахстан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t>ВКТУ им.Д.Серикбаева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  <w:ind w:left="6100"/>
      </w:pPr>
      <w:r>
        <w:t>УТВЕРЖДАЮ:</w:t>
      </w:r>
    </w:p>
    <w:p w:rsidR="007A1FF7" w:rsidRDefault="00754D79">
      <w:pPr>
        <w:pStyle w:val="a3"/>
        <w:ind w:left="6100"/>
      </w:pPr>
      <w:r>
        <w:t>Декан ШАСиЭ:</w:t>
      </w:r>
    </w:p>
    <w:p w:rsidR="007A1FF7" w:rsidRDefault="00754D79">
      <w:pPr>
        <w:pStyle w:val="a3"/>
        <w:ind w:left="6100"/>
      </w:pPr>
      <w:r>
        <w:t>Акаев А.М.</w:t>
      </w:r>
    </w:p>
    <w:p w:rsidR="007A1FF7" w:rsidRDefault="00754D79">
      <w:pPr>
        <w:pStyle w:val="a3"/>
        <w:ind w:left="6100"/>
      </w:pPr>
      <w:r>
        <w:t>_____________202</w:t>
      </w:r>
      <w:r w:rsidR="00ED5761">
        <w:t xml:space="preserve">3 </w:t>
      </w:r>
      <w:r>
        <w:t>г.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СПЕЦКУРС</w:t>
      </w:r>
    </w:p>
    <w:p w:rsidR="007A1FF7" w:rsidRDefault="00754D79">
      <w:pPr>
        <w:pStyle w:val="a3"/>
        <w:jc w:val="center"/>
      </w:pPr>
      <w:r>
        <w:t>Рабочая учебная программа (силлабус)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</w:pPr>
      <w:r>
        <w:t>Образовательная программа: 6B07305 Строительство</w:t>
      </w:r>
    </w:p>
    <w:p w:rsidR="007A1FF7" w:rsidRDefault="00754D79">
      <w:pPr>
        <w:pStyle w:val="a3"/>
      </w:pPr>
      <w:r>
        <w:t>Код дисциплины: Spe4309</w:t>
      </w:r>
    </w:p>
    <w:p w:rsidR="007A1FF7" w:rsidRDefault="00754D79">
      <w:pPr>
        <w:pStyle w:val="a3"/>
      </w:pPr>
      <w:r>
        <w:t>Количество кредитов: 5</w:t>
      </w:r>
    </w:p>
    <w:p w:rsidR="007A1FF7" w:rsidRDefault="00754D79">
      <w:pPr>
        <w:pStyle w:val="a3"/>
      </w:pPr>
      <w:r>
        <w:t>Цикл: ПД</w:t>
      </w:r>
    </w:p>
    <w:p w:rsidR="007A1FF7" w:rsidRDefault="00754D79">
      <w:pPr>
        <w:pStyle w:val="a3"/>
      </w:pPr>
      <w:r>
        <w:t>Компонент: КВ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t>Усть-Каменогорск, 202</w:t>
      </w:r>
      <w:r w:rsidR="00ED5761">
        <w:t>3</w:t>
      </w:r>
      <w:r>
        <w:br w:type="page"/>
      </w:r>
    </w:p>
    <w:p w:rsidR="007A1FF7" w:rsidRDefault="00754D79">
      <w:pPr>
        <w:pStyle w:val="a3"/>
        <w:ind w:firstLine="567"/>
      </w:pPr>
      <w:r>
        <w:lastRenderedPageBreak/>
        <w:t>Рабочая учебная программа (силлабус) разработана на «ШАСиЭ»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7A1FF7" w:rsidRDefault="007A1FF7">
      <w:pPr>
        <w:pStyle w:val="a3"/>
      </w:pPr>
    </w:p>
    <w:p w:rsidR="007A1FF7" w:rsidRDefault="00754D79">
      <w:pPr>
        <w:pStyle w:val="a3"/>
      </w:pPr>
      <w:r>
        <w:t>Одобрено Комиссией по обеспечению качества</w:t>
      </w:r>
    </w:p>
    <w:p w:rsidR="007A1FF7" w:rsidRDefault="007A1FF7">
      <w:pPr>
        <w:pStyle w:val="a3"/>
      </w:pPr>
    </w:p>
    <w:p w:rsidR="007A1FF7" w:rsidRDefault="00754D79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:rsidR="007A1FF7" w:rsidRDefault="00754D79">
      <w:pPr>
        <w:pStyle w:val="a3"/>
      </w:pPr>
      <w:r>
        <w:t>Дата    05.09.2023 г.   протокол №2</w:t>
      </w:r>
    </w:p>
    <w:p w:rsidR="007A1FF7" w:rsidRDefault="007A1FF7">
      <w:pPr>
        <w:pStyle w:val="a3"/>
      </w:pP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Айтказина А.К.</w:t>
      </w: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ab/>
        <w:t>6B07305</w:t>
      </w:r>
    </w:p>
    <w:p w:rsidR="007A1FF7" w:rsidRDefault="007A1FF7">
      <w:pPr>
        <w:pStyle w:val="a3"/>
      </w:pP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7A1FF7" w:rsidRDefault="007A1FF7">
      <w:pPr>
        <w:pStyle w:val="a3"/>
      </w:pP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Гольцев А.Г.</w:t>
      </w: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ED5761" w:rsidRDefault="00ED5761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Елеманов Д,С.</w:t>
      </w:r>
    </w:p>
    <w:p w:rsidR="00ED5761" w:rsidRDefault="00ED5761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Старший преподаватель</w:t>
      </w:r>
    </w:p>
    <w:p w:rsidR="00ED5761" w:rsidRDefault="00ED5761" w:rsidP="00ED5761">
      <w:pPr>
        <w:pStyle w:val="a3"/>
        <w:tabs>
          <w:tab w:val="left" w:pos="6500"/>
        </w:tabs>
        <w:ind w:left="6500" w:hanging="6500"/>
        <w:jc w:val="left"/>
      </w:pPr>
      <w:r>
        <w:t xml:space="preserve"> 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</w:pPr>
      <w:r>
        <w:br w:type="page"/>
      </w:r>
    </w:p>
    <w:p w:rsidR="007A1FF7" w:rsidRDefault="00754D79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1.1 Краткое описание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Спецкурс дает сведения о специфических видах монтажных работ. Излагаются вопросы расчета и методы выбора машин и механизмов. Излагаются вопросы выбора метода производства работ. Приводятся примеры монтажа отдельных зданий и сооружений с применением передовых методов и технологических новшеств как в Казахстане, так и за рубежом.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Цель изучения дисциплины:</w:t>
      </w:r>
    </w:p>
    <w:p w:rsidR="007A1FF7" w:rsidRDefault="00754D79">
      <w:pPr>
        <w:pStyle w:val="a3"/>
        <w:ind w:firstLine="567"/>
      </w:pPr>
      <w:r>
        <w:t>Формирование профессиональных знаний и необходимых практических навыков бакалавров при организации и выполнении специальных видов строительно-монтажных работ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Задачи изучения дисциплины:</w:t>
      </w:r>
    </w:p>
    <w:p w:rsidR="007A1FF7" w:rsidRDefault="00754D79">
      <w:pPr>
        <w:pStyle w:val="a3"/>
        <w:ind w:firstLine="567"/>
      </w:pPr>
      <w:r>
        <w:t>- Обеспечение в соответствии с квалификационной характеристикой бакалавра знаний и умений, необходимых для успешного выполнения в будущем соответствующих функциональных обязанностей на всех должностях во всех подразделениях, относящихся к сфере деятельности строителя в области специальных видов строительных работ.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1.3 Результаты обучения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7A1FF7">
        <w:trPr>
          <w:tblHeader/>
        </w:trPr>
        <w:tc>
          <w:tcPr>
            <w:tcW w:w="1119" w:type="pct"/>
            <w:vMerge w:val="restart"/>
          </w:tcPr>
          <w:p w:rsidR="007A1FF7" w:rsidRDefault="00754D79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A1FF7" w:rsidRDefault="00754D79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A1FF7">
        <w:trPr>
          <w:tblHeader/>
        </w:trPr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2015" w:type="pct"/>
          </w:tcPr>
          <w:p w:rsidR="007A1FF7" w:rsidRDefault="00754D79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A1FF7" w:rsidRDefault="00754D79">
            <w:pPr>
              <w:pStyle w:val="a3"/>
              <w:jc w:val="center"/>
            </w:pPr>
            <w:r>
              <w:t>дисциплины</w:t>
            </w:r>
          </w:p>
        </w:tc>
      </w:tr>
      <w:tr w:rsidR="007A1FF7"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rPr>
                <w:sz w:val="20"/>
              </w:rPr>
              <w:t>КК7 - Способность участвовать в проектировании, изыскании и строительстве объектов профессиональной деятельности.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0"/>
              </w:rPr>
              <w:t>РО12 - Осваивать вводимое новое оборудование, проверять техническое состояние и остаточный ресурс оборудования и конструкций.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Демонстрировать понимание и значение современных методов организации, планировании и ведении специальных видов строительных работ, обработки информации с использованием современных технических средств</w:t>
            </w:r>
          </w:p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Разработать технологию выполнения строительно-монтажных работ при освоении подземного пространства и возведении заглубленных подземных частей зданий, разработать календарные графики на отдельные виды строительно-монтажных работ; разработать строительный генеральный план для возведения зданий в стесненных условиях городской застройки.</w:t>
            </w:r>
          </w:p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Готовность работать в коллективе. Знать систему взаимодействия участников строительства объектов специального назначения их функции и задачи. Знать систему материально-технического обеспечения строительств специальных объектов</w:t>
            </w:r>
          </w:p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Осуществлять коммуникации в среде строителей, анализировать существующую и разрабатывать самостоятельно техническую документацию по вопросам возведения объектов специального назначения, четко излагать и защищать результаты своей деятельности на предприятиях строительно-монтажного комплекса и в отраслевых научных организациях, совершенствовать свои знания при дальней учебе</w:t>
            </w:r>
          </w:p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Демонстрировать знание технических аспектов комплексной инженерной деятельности и осведомленность в вопросах организации строительства специальных сооружений, методах и способах расчета строительной документации на производстве.</w:t>
            </w: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68"/>
        <w:gridCol w:w="1868"/>
        <w:gridCol w:w="1868"/>
        <w:gridCol w:w="1976"/>
        <w:gridCol w:w="2058"/>
      </w:tblGrid>
      <w:tr w:rsidR="007A1FF7">
        <w:tc>
          <w:tcPr>
            <w:tcW w:w="1000" w:type="pct"/>
            <w:vMerge w:val="restar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1000" w:type="pct"/>
            <w:gridSpan w:val="4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Удовлетиворительно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A1FF7" w:rsidRDefault="00754D79">
      <w:pPr>
        <w:pStyle w:val="a3"/>
        <w:ind w:firstLine="567"/>
      </w:pPr>
      <w:r>
        <w:t>- Для преподавания предусмотрены традиционные технологии: аудиторные занятия и самостоятельная работа студентов.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 практических занятиях используются текстовая, аудио и видеоинформация, графики, таблицы и т.п.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A1FF7" w:rsidRDefault="00754D79">
      <w:pPr>
        <w:pStyle w:val="a3"/>
        <w:ind w:firstLine="567"/>
      </w:pPr>
      <w:r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1.5 Пререквизиты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- Технология возведения зданий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1.6 Постреквизиты</w:t>
      </w:r>
    </w:p>
    <w:p w:rsidR="007A1FF7" w:rsidRDefault="007A1FF7">
      <w:pPr>
        <w:pStyle w:val="a3"/>
      </w:pPr>
    </w:p>
    <w:p w:rsidR="007A1FF7" w:rsidRDefault="007A1FF7">
      <w:pPr>
        <w:pStyle w:val="a3"/>
        <w:ind w:firstLine="567"/>
      </w:pP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1.7 Трудоемкость дисциплины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7A1FF7">
        <w:trPr>
          <w:tblHeader/>
        </w:trPr>
        <w:tc>
          <w:tcPr>
            <w:tcW w:w="3500" w:type="pct"/>
          </w:tcPr>
          <w:p w:rsidR="007A1FF7" w:rsidRDefault="00754D79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A1FF7" w:rsidRDefault="00754D79">
            <w:pPr>
              <w:pStyle w:val="a3"/>
              <w:jc w:val="center"/>
            </w:pPr>
            <w:r>
              <w:t>часы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75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экзамен</w:t>
            </w: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2 СОДЕРЖАНИЕ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2.1 Тематический план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7A1FF7">
        <w:trPr>
          <w:tblHeader/>
        </w:trPr>
        <w:tc>
          <w:tcPr>
            <w:tcW w:w="147" w:type="pct"/>
          </w:tcPr>
          <w:p w:rsidR="007A1FF7" w:rsidRDefault="00754D7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A1FF7" w:rsidRDefault="00754D7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A1FF7" w:rsidRDefault="00754D7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A1FF7" w:rsidRDefault="00754D7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A1FF7">
        <w:tc>
          <w:tcPr>
            <w:tcW w:w="0" w:type="auto"/>
            <w:gridSpan w:val="4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1. Монтажная технологичность.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1.Основные признаки технологичности конструкций. 2.Что необходимо обеспечивать при монтаже конструкций. 3.Методы монтажа конструкций. Какие немаловажные обстоятельства имеются за рубежом, касающееся технологичности конструкций.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2. Монтаж конструкций безвыверочным методом.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1.Какие преимущества и недостатки представляет собой безвыверочный метод монтажа стальных конструкций? 2.Суть, принцип и эффективность метода. 3.Рассказать про установку подкраново-подстропильных балок двумя кранами.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3. Монтаж мачт и башен при помощи самоподъемных кранов.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1.Сущность и способы метода монтажа башен при помощи самоподъемных кранов. 2.Эффективность и недостатки метода монтажа башен при помощи самоподъемных кранов. 3.Рассказать про самоподъемные краны, их достоинства и недостатки.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4. Монтаж доменных цехов крупными блоками.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1.Какие работы проводятся при монтаже конструкций крупных объектов или комплексов на 2.строительной площадке. Что такое пусковые комплексы доменных цехов и их конструкции. 3.Пример строительства доменного комплекса на Карагандинском металлургическом комбинате.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5. Монтаж мачт и башен методом поворота вокруг шарнира.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1.Сущность и способы метода монтажа мачт и башен методом поворота вокруг шарнира. 2.Эффективность и недостатки метода монтажа мачт и башен методом поворота вокруг шарнира. 3.Монтаж башни методом сборки на земле с подъемом целиком с помощью падающей стрелы.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6. Монтаж башенных сооружений самоподъемными порталами.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1.Сущность и способы метода монтаж башенных сооружений самоподъемными порталами. 2.Эффективность и недостатки метода монтажа монтаж башенных сооружениий самоподъемными порталами. 3.Объяснить схему портала для монтажа башенных сооружений. порталами.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7. Монтаж башенных сооружений прислонными кранами.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1.Сущность и способы метода монтаж башенных сооружении прислонными кранами. 2.Эффективность и недостатки метода башенных сооружении прислонными кранами. 3.Объяснить схему монтажа башни с помощью прислонного крана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8. Монтаж конверторного цеха.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1.Особенности монтажа конверторных цехов. 2.Состав комплекса кислородно-конверторного цеха. 3.Пример строительства доменного комплекса на Карагандинском металлургическом комбинате. 4.Объяснить типовую схему монтажа конструкций главного корпуса конверторного цеха.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9. Монтаж газгольдеров.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1.Что такое газгольдеры. 2.Сухие и мокрые газгольдеры. 3.Шаровые и сферические газгольдеры.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10. Монтаж цилиндрических резервуаров.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1.Что такое цилиндрические резервуары. 2.Конструкция цилиндрических резервуаров. 3.Монтаж цилиндрических резервуаров.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11. Монтаж ангаров из ЛСТК.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1.Что такое ЛСТК и их конструктивные особенности. 2.Монтаж объектов из ЛСТК блочным методом. 3.Монтаж объектов из ЛСТК поелемнтно.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12. Монтаж ангаров.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1.Классификация и преимущества современных ангаров. 2.Конструктивные особенности современных ангаров. 3.Монтаж ангаров.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13. Монтаж магистральных трубопроводов.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1.Специфика магистральных трубопроводов 2.Монтаж линейной части трубопроводов на просадочных грунтах. 3.Искусственное замораживание сезоннооттаивающих грунтов.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14. Монтаж эластичных резервуаров.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1.Основные преимущества эластичных резервуаров. 2.Основные требования при работе с эластичными резервуарами. 3.Этапы сборки эластичных резервуаров.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15. Свайно-винтовые фундаменты.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1.Конструктивные особенности винтовых свайных фундаментов. 2.Эффективность применения винтовых свайных фундаментов. 3.Технология установки винтовых свайных фундаментов.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  <w:gridSpan w:val="2"/>
          </w:tcPr>
          <w:p w:rsidR="007A1FF7" w:rsidRDefault="00754D7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  <w:gridSpan w:val="4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1. Определение нормативной трудоемкости и продолжительности строительного процесса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2. Расчет производительности и количества автосамосвалов для транспортировки грунта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3. Определение объемов земляных работ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4. Определение объемов земляных работ при разработки траншей.</w:t>
            </w:r>
          </w:p>
          <w:p w:rsidR="007A1FF7" w:rsidRDefault="007A1FF7">
            <w:pPr>
              <w:pStyle w:val="a3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5. Выбор землеройных и землеройно-транспортных машин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6. Выбор землеройных и землеройно-транспортных машин при работе экскаватора.</w:t>
            </w:r>
          </w:p>
          <w:p w:rsidR="007A1FF7" w:rsidRDefault="007A1FF7">
            <w:pPr>
              <w:pStyle w:val="a3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7. Определение параметров забоя для экскаватора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8. Земляные работы при строительстве водопроводно-канализационных сооружений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9. Земляные работы при строительстве водопроводно-канализационных сооружений с вертикальными стенками.</w:t>
            </w:r>
          </w:p>
          <w:p w:rsidR="007A1FF7" w:rsidRDefault="007A1FF7">
            <w:pPr>
              <w:pStyle w:val="a3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10. Определение объемов каменной кладки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11. Каменная кладка наружной стены.</w:t>
            </w:r>
          </w:p>
          <w:p w:rsidR="007A1FF7" w:rsidRDefault="007A1FF7">
            <w:pPr>
              <w:pStyle w:val="a3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12. Бетонные и железобетонные работы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13. Отделочные работы.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Подача раствора на этажи.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14. Штукатурные работы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15. Отделочные работы.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Оклейка обоями.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  <w:gridSpan w:val="2"/>
          </w:tcPr>
          <w:p w:rsidR="007A1FF7" w:rsidRDefault="00754D7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</w:pP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7A1FF7">
        <w:trPr>
          <w:trHeight w:val="1229"/>
          <w:tblHeader/>
        </w:trPr>
        <w:tc>
          <w:tcPr>
            <w:tcW w:w="1026" w:type="pct"/>
          </w:tcPr>
          <w:p w:rsidR="007A1FF7" w:rsidRDefault="00754D79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A1FF7" w:rsidRDefault="00754D7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A1FF7" w:rsidRDefault="00754D7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A1FF7" w:rsidRDefault="00754D79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A1FF7" w:rsidRDefault="00754D7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A1FF7" w:rsidRDefault="00754D7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01. Техкарта на техническое нормирование.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Определение технических норм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02. Техкарта проведение и обработка нормативных исследований и фотоучет.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Обработка данных фотоучета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03. Техкарта на восстановление и усиление фундаментов.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Ремонт фундамента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04. Техкарта на земляные работы при реконструкции здания.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Земляные работы при реконструкции зданий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05. Техкарта на усиление перемычек над проемами в кирпичных стенах.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Усиление перемычек в проемах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06. Техкарта на утепление стен плитами пенопласта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Утепление стен пенопластом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07. Техкарта на ремонт рулонных кровель с применением битумно-полимерных мастичных материалов.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Ремонт рулонных кровель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08. Техкарта на реконструкцию кровли.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Реконструкция кровли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09. Техкарта на земляные работы при реконструкции административного здания.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Земляные работы при реконструкции зданий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10. Техкарта на устройство буронабивных свай в водонасыщенных грунтах.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Устройство буронабивных свай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  <w:gridSpan w:val="4"/>
          </w:tcPr>
          <w:p w:rsidR="007A1FF7" w:rsidRDefault="00754D7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</w:pP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7A1FF7">
        <w:trPr>
          <w:tblHeader/>
        </w:trPr>
        <w:tc>
          <w:tcPr>
            <w:tcW w:w="1850" w:type="pct"/>
            <w:vMerge w:val="restart"/>
          </w:tcPr>
          <w:p w:rsidR="007A1FF7" w:rsidRDefault="00754D7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A1FF7" w:rsidRDefault="00754D79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A1FF7">
        <w:trPr>
          <w:tblHeader/>
        </w:trPr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</w:tr>
      <w:tr w:rsidR="007A1FF7">
        <w:tc>
          <w:tcPr>
            <w:tcW w:w="0" w:type="auto"/>
            <w:gridSpan w:val="16"/>
          </w:tcPr>
          <w:p w:rsidR="007A1FF7" w:rsidRDefault="00754D79">
            <w:pPr>
              <w:pStyle w:val="a3"/>
              <w:jc w:val="center"/>
            </w:pPr>
            <w:r>
              <w:t>Знание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монтажная технологичность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специальный монтаж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безвыверочный монтаж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самоподъемными кранами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методом поворота.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при помощи портала.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укрупненными блоками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gridSpan w:val="16"/>
          </w:tcPr>
          <w:p w:rsidR="007A1FF7" w:rsidRDefault="00754D79">
            <w:pPr>
              <w:pStyle w:val="a3"/>
              <w:jc w:val="center"/>
            </w:pPr>
            <w:r>
              <w:t>Понимание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специальный монтаж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безвыверочный монтаж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самоподъемными кранами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методом поворота.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при помощи портала.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укрупненными блоками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gridSpan w:val="16"/>
          </w:tcPr>
          <w:p w:rsidR="007A1FF7" w:rsidRDefault="00754D79">
            <w:pPr>
              <w:pStyle w:val="a3"/>
              <w:jc w:val="center"/>
            </w:pPr>
            <w:r>
              <w:t>Применение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при помощи портала.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укрупненными блоками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gridSpan w:val="16"/>
          </w:tcPr>
          <w:p w:rsidR="007A1FF7" w:rsidRDefault="00754D79">
            <w:pPr>
              <w:pStyle w:val="a3"/>
              <w:jc w:val="center"/>
            </w:pPr>
            <w:r>
              <w:t>Анализ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3 ОЦЕНКА ЗНАНИЙ ОБУЧАЮЩЕГОСЯ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1"/>
        <w:gridCol w:w="5354"/>
        <w:gridCol w:w="2141"/>
        <w:gridCol w:w="1072"/>
      </w:tblGrid>
      <w:tr w:rsidR="007A1FF7">
        <w:trPr>
          <w:tblHeader/>
        </w:trPr>
        <w:tc>
          <w:tcPr>
            <w:tcW w:w="500" w:type="pct"/>
          </w:tcPr>
          <w:p w:rsidR="007A1FF7" w:rsidRDefault="00754D79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A1FF7" w:rsidRDefault="00754D7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A1FF7" w:rsidRDefault="00754D79">
            <w:pPr>
              <w:pStyle w:val="a3"/>
              <w:jc w:val="center"/>
            </w:pPr>
            <w:r>
              <w:t>Итого</w:t>
            </w:r>
          </w:p>
        </w:tc>
      </w:tr>
      <w:tr w:rsidR="007A1FF7"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монтажная технологичность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0-100</w:t>
            </w: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специальный монтаж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безвыверочный монтаж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самоподъемными кранами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методом поворота.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при помощи портала.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0-100</w:t>
            </w: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укрупненными блоками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ED5761" w:rsidTr="00ED5761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A1FF7" w:rsidRDefault="00754D79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0-100</w:t>
            </w: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A1FF7" w:rsidRDefault="00754D79">
      <w:pPr>
        <w:pStyle w:val="a3"/>
        <w:ind w:firstLine="567"/>
      </w:pPr>
      <w:r>
        <w:t>- 40% результата, полученного на экзамене;</w:t>
      </w:r>
    </w:p>
    <w:p w:rsidR="007A1FF7" w:rsidRDefault="00754D79">
      <w:pPr>
        <w:pStyle w:val="a3"/>
        <w:ind w:firstLine="567"/>
      </w:pPr>
      <w:r>
        <w:t>- 60% результатов текущей успеваемости.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Формула подсчета итоговой оценки:</w:t>
      </w:r>
    </w:p>
    <w:p w:rsidR="007A1FF7" w:rsidRDefault="007A1FF7">
      <w:pPr>
        <w:pStyle w:val="a3"/>
      </w:pPr>
    </w:p>
    <w:p w:rsidR="007A1FF7" w:rsidRDefault="00754D7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7A1FF7">
        <w:trPr>
          <w:tblHeader/>
        </w:trPr>
        <w:tc>
          <w:tcPr>
            <w:tcW w:w="600" w:type="pct"/>
          </w:tcPr>
          <w:p w:rsidR="007A1FF7" w:rsidRDefault="00754D79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A1FF7" w:rsidRDefault="00754D79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A1FF7" w:rsidRDefault="00754D79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A1FF7" w:rsidRDefault="00754D79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Критерий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4 ПОЛИТИКА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Обучающийся обязан:</w:t>
      </w:r>
    </w:p>
    <w:p w:rsidR="007A1FF7" w:rsidRDefault="00754D79">
      <w:pPr>
        <w:pStyle w:val="a3"/>
        <w:ind w:firstLine="567"/>
      </w:pPr>
      <w:r>
        <w:t>В процессе обучения студент должен научиться быть пунктуальным и обязательным. Проявлять активность в учебном процессе и поддерживать обратную связь на занятиях. На занятиях быть сосредоточенным и открытым, доброжелательным к сокурсникам и преподавателю. Стараться быть ответственным при освоении учебной дисциплине и свои знания проверять на экзаменах или при тестировании.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5.1 Основная литература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1. 1 Дикман Л.Г. Организация строительного производства. Ассоциация строительных вузов. Москва, 2006 г. 2 Гофштейн Г.Е., Ким В.Г. и др. Монтаж металлических и железобетонных конструкций. Москва, 2004 г. 3 СНиП РК 2.04-03-2002 «Строительная теплотехника». 4 СНиП РК 2.04-01-2001 «Строительная климатология». 5 СНиП РК 1.03-05-2001. Техника безопасности и охрана труда в строительстве. 6 СНиП 2.11.03-93 Склады нефти и нефтепродуктов. Противопожарные нормы / Госстрой России, М.: ГП ЦПП, 1993. - 23с. 7 СНиП СНиП 2.01.07-86* Нагрузки и воздействия. Нормы проектирования, М., 1988. 8 СНиП 2.02.01-83 Основания зданий и сооружений / Госстрой СССР. -М,: Стройиздат, 1985. - 40с.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5.2 Дополнительная литература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1. 1.Афанасьев В.А., Березин В Л. Сооружение газохранилищ и нефтебаз: Учебник для вузов. - Мл Недра, 1986. - 334с. 2 Серебряный Г.Н. Выбор методов строительства железобетонных резервуаров для темных нефтепродуктов. М: 1964г - 128с. 3 Чолоян Г.С. Резервуары с плавающими крышами и понтонами. М: 1974. 58с. 4 Хамзин С.К., Карасёв А.К. Технология строительного производства. Курсовое и дипломное проектирование. Учеб. пособие для строит. спец. вузов.-М,;., М.: "Высшая школа", 1989 г.- 216с. 5 ВСН 311-89 Монтаж стальных вертикальных цилиндрических резервуаров, Минмонтажспецстрой. М.:, 1989. 6 ПБ 03-381-00 Правила устройства вертикальных цилиндрических стальных резервуаров для нефти и нефтепродуктов / Госгортехнадзор России, - М.: 2001. -167с. 7 Дикман Л.Г. Организация и планирование строительного производства: Управление строительными предприятиями с основами АСУ: Учеб. Для строит. Вузов - 3-е изд., перераб. И доп. - М.: Высшая школа, 1988 - 559с. 8 Мандриков А.П. Примеры расчета металлических конструкций: Учеб. Пособие для техникумов. - 2-е изд., перераб. И доп. - М.: Стройиздат, 1991. -431 с. 9 Каторгин В.П. Прогрессивные и новые методы монтажа металлоконструкций в Казахстане. Караганда: ТОО «Арко», 2000 г. 10. Гольцев А.Г., Третьяков В.В., Титов М.М., Большаков Д.В. Учебное пособие по ТСП, ВКГТУ, 2014 г.</w:t>
      </w:r>
    </w:p>
    <w:p w:rsidR="007A1FF7" w:rsidRPr="00ED5761" w:rsidRDefault="00754D79">
      <w:pPr>
        <w:pStyle w:val="a3"/>
        <w:ind w:firstLine="567"/>
        <w:rPr>
          <w:lang w:val="en-US"/>
        </w:rPr>
      </w:pPr>
      <w:r w:rsidRPr="00ED5761">
        <w:rPr>
          <w:lang w:val="en-US"/>
        </w:rPr>
        <w:t>2. IPR SMART http://www.iprbookshop.ru</w:t>
      </w:r>
    </w:p>
    <w:p w:rsidR="007A1FF7" w:rsidRPr="00ED5761" w:rsidRDefault="00754D79">
      <w:pPr>
        <w:pStyle w:val="a3"/>
        <w:ind w:firstLine="567"/>
        <w:rPr>
          <w:lang w:val="en-US"/>
        </w:rPr>
      </w:pPr>
      <w:r w:rsidRPr="00ED5761">
        <w:rPr>
          <w:lang w:val="en-US"/>
        </w:rPr>
        <w:t>3. ScienceDirect - http://www.sciencedirect.com.</w:t>
      </w:r>
    </w:p>
    <w:p w:rsidR="007A1FF7" w:rsidRPr="00ED5761" w:rsidRDefault="00754D79">
      <w:pPr>
        <w:pStyle w:val="a3"/>
        <w:ind w:firstLine="567"/>
        <w:rPr>
          <w:lang w:val="en-US"/>
        </w:rPr>
      </w:pPr>
      <w:r w:rsidRPr="00ED5761">
        <w:rPr>
          <w:lang w:val="en-US"/>
        </w:rPr>
        <w:t>4. EBSCO Discovery Service (EDS) - http://search.ebscohost.com</w:t>
      </w:r>
    </w:p>
    <w:sectPr w:rsidR="007A1FF7" w:rsidRPr="00ED576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290D" w:rsidRDefault="00E5290D">
      <w:pPr>
        <w:spacing w:after="0" w:line="240" w:lineRule="auto"/>
      </w:pPr>
      <w:r>
        <w:separator/>
      </w:r>
    </w:p>
  </w:endnote>
  <w:endnote w:type="continuationSeparator" w:id="0">
    <w:p w:rsidR="00E5290D" w:rsidRDefault="00E52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290D" w:rsidRDefault="00E5290D">
      <w:pPr>
        <w:spacing w:after="0" w:line="240" w:lineRule="auto"/>
      </w:pPr>
      <w:r>
        <w:separator/>
      </w:r>
    </w:p>
  </w:footnote>
  <w:footnote w:type="continuationSeparator" w:id="0">
    <w:p w:rsidR="00E5290D" w:rsidRDefault="00E529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7A1FF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A1FF7" w:rsidRDefault="00754D7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A1FF7" w:rsidRDefault="00754D79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7A1FF7" w:rsidRDefault="00754D79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E5290D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E5290D">
            <w:rPr>
              <w:noProof/>
            </w:rPr>
            <w:t>1</w:t>
          </w:r>
          <w:r>
            <w:fldChar w:fldCharType="end"/>
          </w:r>
        </w:p>
      </w:tc>
    </w:tr>
    <w:tr w:rsidR="007A1FF7">
      <w:trPr>
        <w:cantSplit/>
        <w:trHeight w:val="310"/>
      </w:trPr>
      <w:tc>
        <w:tcPr>
          <w:tcW w:w="1129" w:type="dxa"/>
          <w:vMerge/>
        </w:tcPr>
        <w:p w:rsidR="007A1FF7" w:rsidRDefault="007A1FF7">
          <w:pPr>
            <w:pStyle w:val="a3"/>
          </w:pPr>
        </w:p>
      </w:tc>
      <w:tc>
        <w:tcPr>
          <w:tcW w:w="1921" w:type="dxa"/>
          <w:vAlign w:val="center"/>
        </w:tcPr>
        <w:p w:rsidR="007A1FF7" w:rsidRDefault="00754D79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7A1FF7" w:rsidRDefault="00754D79">
          <w:pPr>
            <w:pStyle w:val="a5"/>
          </w:pPr>
          <w:r>
            <w:t>И ВКТУ 026-I-2023</w:t>
          </w:r>
        </w:p>
        <w:p w:rsidR="007A1FF7" w:rsidRDefault="00754D79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A1FF7" w:rsidRDefault="007A1FF7">
          <w:pPr>
            <w:pStyle w:val="a3"/>
          </w:pPr>
        </w:p>
      </w:tc>
    </w:tr>
  </w:tbl>
  <w:p w:rsidR="007A1FF7" w:rsidRDefault="007A1FF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FF7"/>
    <w:rsid w:val="00555216"/>
    <w:rsid w:val="00754D79"/>
    <w:rsid w:val="007A1FF7"/>
    <w:rsid w:val="00E5290D"/>
    <w:rsid w:val="00ED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A75715-B287-4102-892E-8F473E90F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2848</Words>
  <Characters>16236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2024-02-14T02:40:00Z</dcterms:created>
  <dcterms:modified xsi:type="dcterms:W3CDTF">2024-02-14T02:40:00Z</dcterms:modified>
</cp:coreProperties>
</file>